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明纬推出90W工业级AC-DC模块电源 IRM-90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62600" cy="1544955"/>
            <wp:effectExtent l="0" t="0" r="0" b="1714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JhengHei" w:hAnsi="Microsoft JhengHei" w:eastAsia="Microsoft JhengHei" w:cs="Microsoft JhengHei"/>
          <w:i w:val="0"/>
          <w:caps w:val="0"/>
          <w:color w:val="505050"/>
          <w:spacing w:val="0"/>
          <w:sz w:val="22"/>
          <w:szCs w:val="22"/>
        </w:rPr>
      </w:pPr>
      <w:r>
        <w:rPr>
          <w:rFonts w:ascii="Microsoft JhengHei" w:hAnsi="Microsoft JhengHei" w:eastAsia="Microsoft JhengHei" w:cs="Microsoft JhengHei"/>
          <w:i w:val="0"/>
          <w:caps w:val="0"/>
          <w:color w:val="505050"/>
          <w:spacing w:val="0"/>
          <w:sz w:val="22"/>
          <w:szCs w:val="22"/>
        </w:rPr>
        <w:t>明纬AC/DC模块电源IRM家族1~60W自2014上市以来，年年热销数百万台，广泛应用于物联网(IoT)、手持式电子仪器、通讯基台等</w:t>
      </w:r>
      <w: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eastAsia="zh-CN"/>
        </w:rPr>
        <w:t>。</w:t>
      </w:r>
      <w:r>
        <w:rPr>
          <w:rFonts w:ascii="Microsoft JhengHei" w:hAnsi="Microsoft JhengHei" w:eastAsia="Microsoft JhengHei" w:cs="Microsoft JhengHei"/>
          <w:i w:val="0"/>
          <w:caps w:val="0"/>
          <w:color w:val="505050"/>
          <w:spacing w:val="0"/>
          <w:sz w:val="22"/>
          <w:szCs w:val="22"/>
        </w:rPr>
        <w:t>为满足更高瓦数需求新推出市面上少有的90W~IRM-90系列，适用于直接焊接在各类电子仪器之PCB母板上，另有规划IRM-90-xST端子台式配线机种可供选用。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505050"/>
          <w:spacing w:val="0"/>
          <w:sz w:val="22"/>
          <w:szCs w:val="22"/>
        </w:rPr>
        <w:br w:type="textWrapping"/>
      </w:r>
    </w:p>
    <w:p>
      <w:pP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产品外观：</w:t>
      </w:r>
    </w:p>
    <w:p>
      <w:pP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drawing>
          <wp:inline distT="0" distB="0" distL="114300" distR="114300">
            <wp:extent cx="2315210" cy="1642745"/>
            <wp:effectExtent l="0" t="0" r="0" b="0"/>
            <wp:docPr id="1" name="图片 1" descr="IRM-90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RM-90S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型号说明：</w:t>
      </w:r>
    </w:p>
    <w:p>
      <w:pP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0810" cy="1306195"/>
            <wp:effectExtent l="0" t="0" r="8890" b="825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产品特点：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Class II，不需外加任何EMI零件即能满足 EN55032 ClassB要求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80~305Vac输入 (适用北美277Vac)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超低空载功耗&lt;0.21W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-30~+80℃ 宽温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保护功能: 短路保护、过负载保护、过电压保护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可操作在4000米高海拔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内灌导热硅胶，兼具散热、防尘、防潮、耐震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通过信息类62368-1认证 : UL/CUL/TUV/CB/EAC/CE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 xml:space="preserve">尺寸(长x宽x高): </w:t>
      </w:r>
    </w:p>
    <w:p>
      <w:pPr>
        <w:numPr>
          <w:numId w:val="0"/>
        </w:numPr>
        <w:ind w:leftChars="0" w:firstLine="420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板上型 IRM-90 : 87 x 52 x 29.5mm</w:t>
      </w:r>
    </w:p>
    <w:p>
      <w:pPr>
        <w:numPr>
          <w:numId w:val="0"/>
        </w:numPr>
        <w:ind w:leftChars="0" w:firstLine="420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端子台型 IRM-90- xST : 109 x 52 x 33.5mm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default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3年保固期</w:t>
      </w:r>
    </w:p>
    <w:p>
      <w:pPr>
        <w:numPr>
          <w:numId w:val="0"/>
        </w:numPr>
        <w:ind w:leftChars="0"/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</w:pPr>
      <w:r>
        <w:rPr>
          <w:rFonts w:hint="eastAsia" w:ascii="Microsoft JhengHei" w:hAnsi="Microsoft JhengHei" w:eastAsia="宋体" w:cs="Microsoft JhengHei"/>
          <w:i w:val="0"/>
          <w:caps w:val="0"/>
          <w:color w:val="505050"/>
          <w:spacing w:val="0"/>
          <w:sz w:val="22"/>
          <w:szCs w:val="22"/>
          <w:lang w:val="en-US" w:eastAsia="zh-CN"/>
        </w:rPr>
        <w:t>应用场景：</w:t>
      </w:r>
    </w:p>
    <w:p>
      <w:pPr>
        <w:numPr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4828540"/>
            <wp:effectExtent l="0" t="0" r="9525" b="1016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82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规格书链接：</w:t>
      </w:r>
    </w:p>
    <w:p>
      <w:pPr>
        <w:numPr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IRM-90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3453C"/>
    <w:multiLevelType w:val="singleLevel"/>
    <w:tmpl w:val="C0C345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40FE4"/>
    <w:rsid w:val="623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2020-10-24T07:25:02Z</dcterms:created>
  <dc:creator>明纬</dc:creator>
  <cp:lastModifiedBy>嘻嘻จุ๊บ</cp:lastModifiedBy>
  <dcterms:modified xsi:type="dcterms:W3CDTF">2020-10-24T07:33:31Z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